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Discover the difference quality can make.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Not sure what Dutchpro can do for you? Try it out with one of our Dutchpro packs. These authentic Amsterdam designed canal houses give you the opportunity to try our nutrients at a significantly reduced price.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Each Hydro/Coco or Soil starter pack contains everything you need to conduct a small-scale grow! This pack not only provides you with our exceptional grow and bloom nutrients but also includes the complete selection of Dutchpro additives and supplements for unmatched results.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Based on Liebig’s Law of the Minimum, Dutchpro nutrients are perfectly balanced and have no weak spots in their nutrient line.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Suitable for every irrigation system. No clocked up systems or residue anymore.</w:t>
      </w:r>
    </w:p>
    <w:p w:rsidR="00000000" w:rsidDel="00000000" w:rsidP="00000000" w:rsidRDefault="00000000" w:rsidRPr="00000000" w14:paraId="00000011">
      <w:pPr>
        <w:rPr/>
      </w:pPr>
      <w:r w:rsidDel="00000000" w:rsidR="00000000" w:rsidRPr="00000000">
        <w:rPr>
          <w:rtl w:val="0"/>
        </w:rPr>
        <w:t xml:space="preserve">Only the best results.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 absorption by your plants. All the elements will completely be</w:t>
      </w:r>
    </w:p>
    <w:p w:rsidR="00000000" w:rsidDel="00000000" w:rsidP="00000000" w:rsidRDefault="00000000" w:rsidRPr="00000000" w14:paraId="00000014">
      <w:pPr>
        <w:rPr/>
      </w:pPr>
      <w:r w:rsidDel="00000000" w:rsidR="00000000" w:rsidRPr="00000000">
        <w:rPr>
          <w:rtl w:val="0"/>
        </w:rPr>
        <w:t xml:space="preserve">absorbed by your plants.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Grow Phase: Laying the Foundation</w:t>
      </w:r>
    </w:p>
    <w:p w:rsidR="00000000" w:rsidDel="00000000" w:rsidP="00000000" w:rsidRDefault="00000000" w:rsidRPr="00000000" w14:paraId="00000018">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A+B Grow Soil is a precisely blended two-component system designed to stimulate the maximum growth of your plants and prepare them to achieve their highest yield.</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Bloom Phase: Time to Shine</w:t>
      </w:r>
    </w:p>
    <w:p w:rsidR="00000000" w:rsidDel="00000000" w:rsidP="00000000" w:rsidRDefault="00000000" w:rsidRPr="00000000" w14:paraId="0000001E">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